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6E" w:rsidRDefault="00842AA3" w:rsidP="0000176E">
      <w:pPr>
        <w:divId w:val="1129321710"/>
        <w:rPr>
          <w:rFonts w:eastAsia="Times New Roman"/>
          <w:sz w:val="24"/>
          <w:szCs w:val="24"/>
        </w:rPr>
      </w:pPr>
      <w:r w:rsidRPr="0028050F">
        <w:rPr>
          <w:rFonts w:eastAsia="Times New Roman"/>
          <w:sz w:val="24"/>
          <w:szCs w:val="24"/>
        </w:rPr>
        <w:t>P</w:t>
      </w:r>
      <w:r w:rsidR="00C00BBA" w:rsidRPr="0028050F">
        <w:rPr>
          <w:rFonts w:eastAsia="Times New Roman"/>
          <w:sz w:val="24"/>
          <w:szCs w:val="24"/>
        </w:rPr>
        <w:t>roposta de redação aprovada no IV ENMP-FUP para a cláusula de criação da Sec. da Mulher Petroleira:</w:t>
      </w:r>
    </w:p>
    <w:p w:rsidR="00C00BBA" w:rsidRPr="0000176E" w:rsidRDefault="00C00BBA" w:rsidP="0000176E">
      <w:pPr>
        <w:divId w:val="1129321710"/>
        <w:rPr>
          <w:rFonts w:eastAsia="Times New Roman"/>
          <w:sz w:val="24"/>
          <w:szCs w:val="24"/>
        </w:rPr>
      </w:pPr>
      <w:proofErr w:type="gramStart"/>
      <w:r>
        <w:rPr>
          <w:rStyle w:val="Forte"/>
          <w:rFonts w:eastAsia="Times New Roman"/>
        </w:rPr>
        <w:t>CAPÍTULO VI</w:t>
      </w:r>
      <w:proofErr w:type="gramEnd"/>
      <w:r>
        <w:rPr>
          <w:rStyle w:val="Forte"/>
          <w:rFonts w:eastAsia="Times New Roman"/>
        </w:rPr>
        <w:t xml:space="preserve"> – Da Diretoria e de seus Suplentes</w:t>
      </w:r>
    </w:p>
    <w:p w:rsidR="00C00BBA" w:rsidRDefault="00C00BBA">
      <w:pPr>
        <w:shd w:val="clear" w:color="auto" w:fill="FFFFFF"/>
        <w:spacing w:line="360" w:lineRule="atLeast"/>
        <w:textAlignment w:val="baseline"/>
        <w:divId w:val="448399965"/>
        <w:rPr>
          <w:rFonts w:eastAsia="Times New Roman"/>
        </w:rPr>
      </w:pPr>
      <w:r>
        <w:rPr>
          <w:rStyle w:val="Forte"/>
          <w:rFonts w:eastAsia="Times New Roman"/>
        </w:rPr>
        <w:t>Artigo 19</w:t>
      </w:r>
      <w:r>
        <w:rPr>
          <w:rStyle w:val="ecxyiv7639533718apple-converted-space"/>
          <w:rFonts w:eastAsia="Times New Roman"/>
        </w:rPr>
        <w:t> </w:t>
      </w:r>
      <w:r>
        <w:rPr>
          <w:rFonts w:eastAsia="Times New Roman"/>
        </w:rPr>
        <w:t>– A Direção Executiva da FUP será exercida por um colegiado, composto de 16 (dezeseis) membros titulares. A estes corresponderá igual número de diretores suplentes, os quais atuarão na medida e eventualidade dos impedimentos e/ou afastamentos dos titulares.</w:t>
      </w:r>
      <w:r>
        <w:rPr>
          <w:rFonts w:eastAsia="Times New Roman"/>
        </w:rPr>
        <w:br/>
        <w:t xml:space="preserve">Parágrafo Único: A Direção se reunirá ordinariamente a cada </w:t>
      </w:r>
      <w:proofErr w:type="gramStart"/>
      <w:r>
        <w:rPr>
          <w:rFonts w:eastAsia="Times New Roman"/>
        </w:rPr>
        <w:t>3</w:t>
      </w:r>
      <w:proofErr w:type="gramEnd"/>
      <w:r>
        <w:rPr>
          <w:rFonts w:eastAsia="Times New Roman"/>
        </w:rPr>
        <w:t xml:space="preserve"> (três) meses, ou extraordinariamente quando devidamente convocada.</w:t>
      </w:r>
    </w:p>
    <w:p w:rsidR="00F76912" w:rsidRDefault="00C00BBA" w:rsidP="00F76912">
      <w:pPr>
        <w:shd w:val="clear" w:color="auto" w:fill="FFFFFF"/>
        <w:spacing w:line="360" w:lineRule="atLeast"/>
        <w:textAlignment w:val="baseline"/>
        <w:divId w:val="290786920"/>
        <w:rPr>
          <w:rFonts w:eastAsia="Times New Roman"/>
        </w:rPr>
      </w:pPr>
      <w:r>
        <w:rPr>
          <w:rStyle w:val="Forte"/>
          <w:rFonts w:eastAsia="Times New Roman"/>
        </w:rPr>
        <w:t>(...)</w:t>
      </w:r>
    </w:p>
    <w:p w:rsidR="00C00BBA" w:rsidRDefault="00C00BBA" w:rsidP="00F76912">
      <w:pPr>
        <w:shd w:val="clear" w:color="auto" w:fill="FFFFFF"/>
        <w:spacing w:line="360" w:lineRule="atLeast"/>
        <w:textAlignment w:val="baseline"/>
        <w:divId w:val="290786920"/>
        <w:rPr>
          <w:rFonts w:eastAsia="Times New Roman"/>
        </w:rPr>
      </w:pPr>
      <w:r>
        <w:rPr>
          <w:rStyle w:val="Forte"/>
          <w:rFonts w:eastAsia="Times New Roman"/>
        </w:rPr>
        <w:t>Artigo 21</w:t>
      </w:r>
      <w:r>
        <w:rPr>
          <w:rStyle w:val="ecxyiv7639533718apple-converted-space"/>
          <w:rFonts w:eastAsia="Times New Roman"/>
        </w:rPr>
        <w:t> </w:t>
      </w:r>
      <w:r>
        <w:rPr>
          <w:rFonts w:eastAsia="Times New Roman"/>
        </w:rPr>
        <w:t>– A Direção Executiva da FUP será composta das seguintes secretarias:</w:t>
      </w:r>
      <w:r>
        <w:rPr>
          <w:rFonts w:eastAsia="Times New Roman"/>
        </w:rPr>
        <w:br/>
        <w:t>a) Secretaria de</w:t>
      </w:r>
      <w:r>
        <w:rPr>
          <w:rStyle w:val="ecxyiv7639533718apple-converted-space"/>
          <w:rFonts w:eastAsia="Times New Roman"/>
        </w:rPr>
        <w:t> </w:t>
      </w:r>
      <w:r>
        <w:rPr>
          <w:rStyle w:val="Forte"/>
          <w:rFonts w:eastAsia="Times New Roman"/>
        </w:rPr>
        <w:t>Coordenação Geral</w:t>
      </w:r>
      <w:r>
        <w:rPr>
          <w:rStyle w:val="ecxyiv7639533718apple-converted-space"/>
          <w:rFonts w:eastAsia="Times New Roman"/>
        </w:rPr>
        <w:t> </w:t>
      </w:r>
      <w:r>
        <w:rPr>
          <w:rFonts w:eastAsia="Times New Roman"/>
        </w:rPr>
        <w:t>– um membro;</w:t>
      </w:r>
      <w:r>
        <w:rPr>
          <w:rFonts w:eastAsia="Times New Roman"/>
        </w:rPr>
        <w:br/>
        <w:t>b) Secretaria de</w:t>
      </w:r>
      <w:r>
        <w:rPr>
          <w:rStyle w:val="ecxyiv7639533718apple-converted-space"/>
          <w:rFonts w:eastAsia="Times New Roman"/>
        </w:rPr>
        <w:t> </w:t>
      </w:r>
      <w:r>
        <w:rPr>
          <w:rStyle w:val="Forte"/>
          <w:rFonts w:eastAsia="Times New Roman"/>
        </w:rPr>
        <w:t>Administração e Finanças</w:t>
      </w:r>
      <w:r>
        <w:rPr>
          <w:rStyle w:val="ecxyiv7639533718apple-converted-space"/>
          <w:rFonts w:eastAsia="Times New Roman"/>
        </w:rPr>
        <w:t> </w:t>
      </w:r>
      <w:r>
        <w:rPr>
          <w:rFonts w:eastAsia="Times New Roman"/>
        </w:rPr>
        <w:t>– dois membros;</w:t>
      </w:r>
      <w:r>
        <w:rPr>
          <w:rFonts w:eastAsia="Times New Roman"/>
        </w:rPr>
        <w:br/>
        <w:t>c) Secretaria de</w:t>
      </w:r>
      <w:r>
        <w:rPr>
          <w:rStyle w:val="ecxyiv7639533718apple-converted-space"/>
          <w:rFonts w:eastAsia="Times New Roman"/>
        </w:rPr>
        <w:t> </w:t>
      </w:r>
      <w:r>
        <w:rPr>
          <w:rStyle w:val="Forte"/>
          <w:rFonts w:eastAsia="Times New Roman"/>
        </w:rPr>
        <w:t>Imprensa e Comunicação</w:t>
      </w:r>
      <w:r>
        <w:rPr>
          <w:rStyle w:val="ecxyiv7639533718apple-converted-space"/>
          <w:rFonts w:eastAsia="Times New Roman"/>
        </w:rPr>
        <w:t> </w:t>
      </w:r>
      <w:r>
        <w:rPr>
          <w:rFonts w:eastAsia="Times New Roman"/>
        </w:rPr>
        <w:t>– dois membros;</w:t>
      </w:r>
      <w:r>
        <w:rPr>
          <w:rFonts w:eastAsia="Times New Roman"/>
        </w:rPr>
        <w:br/>
        <w:t>d) Secretaria de</w:t>
      </w:r>
      <w:r>
        <w:rPr>
          <w:rStyle w:val="ecxyiv7639533718apple-converted-space"/>
          <w:rFonts w:eastAsia="Times New Roman"/>
        </w:rPr>
        <w:t> </w:t>
      </w:r>
      <w:r>
        <w:rPr>
          <w:rStyle w:val="Forte"/>
          <w:rFonts w:eastAsia="Times New Roman"/>
        </w:rPr>
        <w:t>Política Sindical e</w:t>
      </w:r>
      <w:r>
        <w:rPr>
          <w:rStyle w:val="ecxyiv7639533718apple-converted-space"/>
          <w:rFonts w:eastAsia="Times New Roman"/>
          <w:b/>
          <w:bCs/>
        </w:rPr>
        <w:t> </w:t>
      </w:r>
      <w:r>
        <w:rPr>
          <w:rFonts w:eastAsia="Times New Roman"/>
        </w:rPr>
        <w:t>Formação – dois membros;</w:t>
      </w:r>
      <w:r>
        <w:rPr>
          <w:rFonts w:eastAsia="Times New Roman"/>
        </w:rPr>
        <w:br/>
        <w:t>e) Secretaria de</w:t>
      </w:r>
      <w:r>
        <w:rPr>
          <w:rStyle w:val="ecxyiv7639533718apple-converted-space"/>
          <w:rFonts w:eastAsia="Times New Roman"/>
        </w:rPr>
        <w:t> </w:t>
      </w:r>
      <w:r>
        <w:rPr>
          <w:rStyle w:val="Forte"/>
          <w:rFonts w:eastAsia="Times New Roman"/>
        </w:rPr>
        <w:t>Seguridade, Aposentados e Políticas Sociais</w:t>
      </w:r>
      <w:r>
        <w:rPr>
          <w:rStyle w:val="ecxyiv7639533718apple-converted-space"/>
          <w:rFonts w:eastAsia="Times New Roman"/>
        </w:rPr>
        <w:t> </w:t>
      </w:r>
      <w:r>
        <w:rPr>
          <w:rFonts w:eastAsia="Times New Roman"/>
        </w:rPr>
        <w:t>– um membro;</w:t>
      </w:r>
      <w:r>
        <w:rPr>
          <w:rFonts w:eastAsia="Times New Roman"/>
        </w:rPr>
        <w:br/>
        <w:t>f) Secretaria de</w:t>
      </w:r>
      <w:r>
        <w:rPr>
          <w:rStyle w:val="ecxyiv7639533718apple-converted-space"/>
          <w:rFonts w:eastAsia="Times New Roman"/>
        </w:rPr>
        <w:t> </w:t>
      </w:r>
      <w:r>
        <w:rPr>
          <w:rStyle w:val="Forte"/>
          <w:rFonts w:eastAsia="Times New Roman"/>
        </w:rPr>
        <w:t>Saúde, Segurança, Tecnologia e Meio Ambiente</w:t>
      </w:r>
      <w:r>
        <w:rPr>
          <w:rStyle w:val="ecxyiv7639533718apple-converted-space"/>
          <w:rFonts w:eastAsia="Times New Roman"/>
        </w:rPr>
        <w:t> </w:t>
      </w:r>
      <w:r>
        <w:rPr>
          <w:rFonts w:eastAsia="Times New Roman"/>
        </w:rPr>
        <w:t>– dois membros;</w:t>
      </w:r>
      <w:r>
        <w:rPr>
          <w:rFonts w:eastAsia="Times New Roman"/>
        </w:rPr>
        <w:br/>
        <w:t>g) Secretaria de</w:t>
      </w:r>
      <w:r>
        <w:rPr>
          <w:rStyle w:val="ecxyiv7639533718apple-converted-space"/>
          <w:rFonts w:eastAsia="Times New Roman"/>
        </w:rPr>
        <w:t> </w:t>
      </w:r>
      <w:r>
        <w:rPr>
          <w:rStyle w:val="Forte"/>
          <w:rFonts w:eastAsia="Times New Roman"/>
        </w:rPr>
        <w:t>Assuntos Jurídicos, Institucionais e Terceirizados</w:t>
      </w:r>
      <w:r>
        <w:rPr>
          <w:rFonts w:eastAsia="Times New Roman"/>
        </w:rPr>
        <w:t>– dois membros;</w:t>
      </w:r>
    </w:p>
    <w:p w:rsidR="00C00BBA" w:rsidRDefault="00C00BBA">
      <w:pPr>
        <w:shd w:val="clear" w:color="auto" w:fill="FFFFFF"/>
        <w:spacing w:line="360" w:lineRule="atLeast"/>
        <w:textAlignment w:val="baseline"/>
        <w:divId w:val="28381780"/>
        <w:rPr>
          <w:rFonts w:eastAsia="Times New Roman"/>
        </w:rPr>
      </w:pPr>
      <w:r>
        <w:rPr>
          <w:rFonts w:eastAsia="Times New Roman"/>
        </w:rPr>
        <w:t>h) Secretaria da</w:t>
      </w:r>
      <w:r>
        <w:rPr>
          <w:rStyle w:val="ecxyiv7639533718apple-converted-space"/>
          <w:rFonts w:eastAsia="Times New Roman"/>
        </w:rPr>
        <w:t> </w:t>
      </w:r>
      <w:r>
        <w:rPr>
          <w:rStyle w:val="Forte"/>
          <w:rFonts w:eastAsia="Times New Roman"/>
        </w:rPr>
        <w:t>Mulher Trabalhadora do setor petróleo</w:t>
      </w:r>
      <w:r>
        <w:rPr>
          <w:rFonts w:eastAsia="Times New Roman"/>
        </w:rPr>
        <w:t xml:space="preserve"> – dois membros;</w:t>
      </w:r>
    </w:p>
    <w:p w:rsidR="00C00BBA" w:rsidRDefault="00C00BBA">
      <w:pPr>
        <w:shd w:val="clear" w:color="auto" w:fill="FFFFFF"/>
        <w:spacing w:line="360" w:lineRule="atLeast"/>
        <w:textAlignment w:val="baseline"/>
        <w:divId w:val="719477928"/>
        <w:rPr>
          <w:rFonts w:eastAsia="Times New Roman"/>
        </w:rPr>
      </w:pPr>
      <w:r>
        <w:rPr>
          <w:rFonts w:eastAsia="Times New Roman"/>
        </w:rPr>
        <w:t>i) Secretaria de</w:t>
      </w:r>
      <w:r>
        <w:rPr>
          <w:rStyle w:val="ecxyiv7639533718apple-converted-space"/>
          <w:rFonts w:eastAsia="Times New Roman"/>
        </w:rPr>
        <w:t> </w:t>
      </w:r>
      <w:r>
        <w:rPr>
          <w:rStyle w:val="Forte"/>
          <w:rFonts w:eastAsia="Times New Roman"/>
        </w:rPr>
        <w:t>Relações Internacionais e do Setor Pr</w:t>
      </w:r>
      <w:r>
        <w:rPr>
          <w:rFonts w:eastAsia="Times New Roman"/>
        </w:rPr>
        <w:t>ivado – dois membros.</w:t>
      </w:r>
    </w:p>
    <w:p w:rsidR="00C00BBA" w:rsidRDefault="00C00BBA">
      <w:pPr>
        <w:shd w:val="clear" w:color="auto" w:fill="FFFFFF"/>
        <w:spacing w:line="360" w:lineRule="atLeast"/>
        <w:textAlignment w:val="baseline"/>
        <w:divId w:val="742722055"/>
        <w:rPr>
          <w:rFonts w:eastAsia="Times New Roman"/>
        </w:rPr>
      </w:pPr>
      <w:r>
        <w:rPr>
          <w:rFonts w:eastAsia="Times New Roman"/>
        </w:rPr>
        <w:t>§ 1° – A Secretaria de Seguridade, Aposentados e Políticas Sociais terá, obrigatoriamente, entre seus membros, 01(um) petroleiro aposentado;</w:t>
      </w:r>
    </w:p>
    <w:p w:rsidR="00C00BBA" w:rsidRDefault="00C00BBA">
      <w:pPr>
        <w:shd w:val="clear" w:color="auto" w:fill="FFFFFF"/>
        <w:spacing w:line="360" w:lineRule="atLeast"/>
        <w:textAlignment w:val="baseline"/>
        <w:divId w:val="654139081"/>
        <w:rPr>
          <w:rFonts w:eastAsia="Times New Roman"/>
        </w:rPr>
      </w:pPr>
      <w:r>
        <w:rPr>
          <w:rFonts w:eastAsia="Times New Roman"/>
        </w:rPr>
        <w:t>§ 2° – A Secretaria da Mulher trabalhadora do setor petróleo será, obrigatoriamente, ocupada por trabalhadoras petroleiras.</w:t>
      </w:r>
    </w:p>
    <w:p w:rsidR="00C00BBA" w:rsidRDefault="00C00BBA">
      <w:pPr>
        <w:shd w:val="clear" w:color="auto" w:fill="FFFFFF"/>
        <w:spacing w:line="360" w:lineRule="atLeast"/>
        <w:textAlignment w:val="baseline"/>
        <w:divId w:val="1723358345"/>
        <w:rPr>
          <w:rFonts w:eastAsia="Times New Roman"/>
        </w:rPr>
      </w:pPr>
      <w:r>
        <w:rPr>
          <w:rFonts w:eastAsia="Times New Roman"/>
          <w:b/>
          <w:bCs/>
        </w:rPr>
        <w:t>(...)</w:t>
      </w:r>
    </w:p>
    <w:p w:rsidR="00C00BBA" w:rsidRDefault="00C00BBA">
      <w:pPr>
        <w:shd w:val="clear" w:color="auto" w:fill="FFFFFF"/>
        <w:spacing w:line="360" w:lineRule="atLeast"/>
        <w:textAlignment w:val="baseline"/>
        <w:divId w:val="87968212"/>
        <w:rPr>
          <w:rFonts w:eastAsia="Times New Roman"/>
        </w:rPr>
      </w:pPr>
      <w:r>
        <w:rPr>
          <w:rStyle w:val="Forte"/>
          <w:rFonts w:eastAsia="Times New Roman"/>
        </w:rPr>
        <w:t>Artigo 29</w:t>
      </w:r>
      <w:r>
        <w:rPr>
          <w:rStyle w:val="ecxyiv7639533718apple-converted-space"/>
          <w:rFonts w:eastAsia="Times New Roman"/>
        </w:rPr>
        <w:t> </w:t>
      </w:r>
      <w:r>
        <w:rPr>
          <w:rFonts w:eastAsia="Times New Roman"/>
        </w:rPr>
        <w:t>– À Secretaria da Mulher Trabalhadora do setor petróleo compete:</w:t>
      </w:r>
      <w:r>
        <w:rPr>
          <w:rFonts w:eastAsia="Times New Roman"/>
        </w:rPr>
        <w:br/>
        <w:t>I - Pugnar em todos os ambientes pela efetiva emancipação da mulher na sociedade brasileira;</w:t>
      </w:r>
    </w:p>
    <w:p w:rsidR="00C00BBA" w:rsidRDefault="00C00BBA">
      <w:pPr>
        <w:shd w:val="clear" w:color="auto" w:fill="FFFFFF"/>
        <w:spacing w:line="360" w:lineRule="atLeast"/>
        <w:textAlignment w:val="baseline"/>
        <w:divId w:val="1622953415"/>
        <w:rPr>
          <w:rFonts w:eastAsia="Times New Roman"/>
        </w:rPr>
      </w:pPr>
      <w:r>
        <w:rPr>
          <w:rFonts w:eastAsia="Times New Roman"/>
        </w:rPr>
        <w:t>II – Elaborar e executar o plano de ação da FUP pela organização política e emancipação das mulheres do setor petróleo;</w:t>
      </w:r>
    </w:p>
    <w:p w:rsidR="00C00BBA" w:rsidRDefault="00C00BBA">
      <w:pPr>
        <w:shd w:val="clear" w:color="auto" w:fill="FFFFFF"/>
        <w:spacing w:line="360" w:lineRule="atLeast"/>
        <w:textAlignment w:val="baseline"/>
        <w:divId w:val="1564291252"/>
        <w:rPr>
          <w:rFonts w:eastAsia="Times New Roman"/>
        </w:rPr>
      </w:pPr>
      <w:r>
        <w:rPr>
          <w:rFonts w:eastAsia="Times New Roman"/>
        </w:rPr>
        <w:t>III – Manter permanente e efetiva integração com organismos e entidades, sindicais ou não, onde a luta e defesa dos direitos da mulher estejam presentes;</w:t>
      </w:r>
    </w:p>
    <w:p w:rsidR="00C00BBA" w:rsidRDefault="00C00BBA">
      <w:pPr>
        <w:shd w:val="clear" w:color="auto" w:fill="FFFFFF"/>
        <w:spacing w:line="360" w:lineRule="atLeast"/>
        <w:textAlignment w:val="baseline"/>
        <w:divId w:val="1955600339"/>
        <w:rPr>
          <w:rFonts w:eastAsia="Times New Roman"/>
        </w:rPr>
      </w:pPr>
      <w:r>
        <w:rPr>
          <w:rFonts w:eastAsia="Times New Roman"/>
        </w:rPr>
        <w:t>IV – Coordenar e acompanhar o funcionamento do coletivo de Mulheres Petroleiras da FUP;</w:t>
      </w:r>
    </w:p>
    <w:p w:rsidR="00C00BBA" w:rsidRDefault="00C00BBA">
      <w:pPr>
        <w:shd w:val="clear" w:color="auto" w:fill="FFFFFF"/>
        <w:spacing w:line="360" w:lineRule="atLeast"/>
        <w:textAlignment w:val="baseline"/>
        <w:divId w:val="317540054"/>
        <w:rPr>
          <w:rFonts w:eastAsia="Times New Roman"/>
        </w:rPr>
      </w:pPr>
      <w:r>
        <w:rPr>
          <w:rFonts w:eastAsia="Times New Roman"/>
        </w:rPr>
        <w:t>V – coordenar e/ou acompanhar o conjunto de ações comuns de solidariedade e</w:t>
      </w:r>
      <w:r>
        <w:rPr>
          <w:rFonts w:eastAsia="Times New Roman"/>
        </w:rPr>
        <w:br/>
        <w:t>intercâmbio com as trabalhadoras do setor petróleo de outros países.</w:t>
      </w:r>
    </w:p>
    <w:p w:rsidR="00C00BBA" w:rsidRDefault="00C00BBA">
      <w:bookmarkStart w:id="0" w:name="_GoBack"/>
      <w:bookmarkEnd w:id="0"/>
    </w:p>
    <w:sectPr w:rsidR="00C00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BA"/>
    <w:rsid w:val="0000176E"/>
    <w:rsid w:val="0012193E"/>
    <w:rsid w:val="0028050F"/>
    <w:rsid w:val="004D3359"/>
    <w:rsid w:val="00842AA3"/>
    <w:rsid w:val="00981E98"/>
    <w:rsid w:val="00C00BBA"/>
    <w:rsid w:val="00CD66D5"/>
    <w:rsid w:val="00D31448"/>
    <w:rsid w:val="00E61667"/>
    <w:rsid w:val="00F7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00BBA"/>
    <w:rPr>
      <w:b/>
      <w:bCs/>
    </w:rPr>
  </w:style>
  <w:style w:type="character" w:customStyle="1" w:styleId="ecxyiv7639533718apple-converted-space">
    <w:name w:val="ecxyiv7639533718apple-converted-space"/>
    <w:basedOn w:val="Fontepargpadro"/>
    <w:rsid w:val="00C00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00BBA"/>
    <w:rPr>
      <w:b/>
      <w:bCs/>
    </w:rPr>
  </w:style>
  <w:style w:type="character" w:customStyle="1" w:styleId="ecxyiv7639533718apple-converted-space">
    <w:name w:val="ecxyiv7639533718apple-converted-space"/>
    <w:basedOn w:val="Fontepargpadro"/>
    <w:rsid w:val="00C0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Santos</dc:creator>
  <cp:lastModifiedBy>Lorena Conceicao Jales Ribeiro</cp:lastModifiedBy>
  <cp:revision>2</cp:revision>
  <dcterms:created xsi:type="dcterms:W3CDTF">2016-06-08T13:40:00Z</dcterms:created>
  <dcterms:modified xsi:type="dcterms:W3CDTF">2016-06-08T13:40:00Z</dcterms:modified>
</cp:coreProperties>
</file>